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10" w:rsidRPr="00CE1A64" w:rsidRDefault="00A96710" w:rsidP="00584430"/>
    <w:p w:rsidR="00584430" w:rsidRDefault="00584430" w:rsidP="00126B4A">
      <w:pPr>
        <w:pStyle w:val="Titre1"/>
        <w:spacing w:line="240" w:lineRule="auto"/>
      </w:pPr>
      <w:r w:rsidRPr="00CB1195">
        <w:t>1 / Représenter l’association Idrac alumni dans son pays</w:t>
      </w:r>
    </w:p>
    <w:p w:rsidR="00DC2DB3" w:rsidRPr="00DC2DB3" w:rsidRDefault="00DC2DB3" w:rsidP="00126B4A">
      <w:pPr>
        <w:tabs>
          <w:tab w:val="center" w:pos="4819"/>
        </w:tabs>
        <w:spacing w:line="240" w:lineRule="auto"/>
      </w:pPr>
      <w:r>
        <w:t>L’ambassadeur</w:t>
      </w:r>
      <w:r w:rsidR="001A559E">
        <w:tab/>
      </w:r>
    </w:p>
    <w:p w:rsidR="00584430" w:rsidRPr="00211D10" w:rsidRDefault="00584430" w:rsidP="00126B4A">
      <w:pPr>
        <w:pStyle w:val="Paragraphedeliste"/>
        <w:numPr>
          <w:ilvl w:val="0"/>
          <w:numId w:val="12"/>
        </w:numPr>
        <w:spacing w:line="240" w:lineRule="auto"/>
      </w:pPr>
      <w:r>
        <w:t>représente l’association et fait le lien avec les anciens, q</w:t>
      </w:r>
      <w:r w:rsidRPr="00211D10">
        <w:t xml:space="preserve">uelle que soit la marque </w:t>
      </w:r>
      <w:r>
        <w:t xml:space="preserve">de son école </w:t>
      </w:r>
      <w:r w:rsidRPr="00211D10">
        <w:t>(</w:t>
      </w:r>
      <w:r w:rsidR="00DC2DB3" w:rsidRPr="00211D10">
        <w:t>ESAIL</w:t>
      </w:r>
      <w:r w:rsidR="00DC2DB3">
        <w:t>,</w:t>
      </w:r>
      <w:r w:rsidR="00DC2DB3" w:rsidRPr="00211D10">
        <w:t xml:space="preserve"> </w:t>
      </w:r>
      <w:r w:rsidRPr="00211D10">
        <w:t xml:space="preserve">IDRAC Business </w:t>
      </w:r>
      <w:proofErr w:type="spellStart"/>
      <w:r w:rsidRPr="00211D10">
        <w:t>School</w:t>
      </w:r>
      <w:proofErr w:type="spellEnd"/>
      <w:r w:rsidR="00DC2DB3">
        <w:t>,</w:t>
      </w:r>
      <w:r w:rsidR="00DC2DB3" w:rsidRPr="00DC2DB3">
        <w:t xml:space="preserve"> </w:t>
      </w:r>
      <w:r w:rsidR="00DC2DB3" w:rsidRPr="00211D10">
        <w:t>IEFT</w:t>
      </w:r>
      <w:r w:rsidR="00DC2DB3">
        <w:t>,</w:t>
      </w:r>
      <w:r w:rsidR="00DC2DB3" w:rsidRPr="00DC2DB3">
        <w:t xml:space="preserve"> </w:t>
      </w:r>
      <w:r w:rsidR="00DC2DB3" w:rsidRPr="00211D10">
        <w:t>IET</w:t>
      </w:r>
      <w:r w:rsidRPr="00211D10">
        <w:t xml:space="preserve">, </w:t>
      </w:r>
      <w:r w:rsidR="00DC2DB3" w:rsidRPr="00211D10">
        <w:t>SUP</w:t>
      </w:r>
      <w:r w:rsidR="00DC2DB3">
        <w:t>’</w:t>
      </w:r>
      <w:r w:rsidR="00DC2DB3" w:rsidRPr="00211D10">
        <w:t xml:space="preserve"> DE COM</w:t>
      </w:r>
      <w:r w:rsidRPr="00211D10">
        <w:t>)</w:t>
      </w:r>
    </w:p>
    <w:p w:rsidR="00584430" w:rsidRDefault="00584430" w:rsidP="00126B4A">
      <w:pPr>
        <w:pStyle w:val="Paragraphedeliste"/>
        <w:numPr>
          <w:ilvl w:val="0"/>
          <w:numId w:val="12"/>
        </w:numPr>
        <w:spacing w:line="240" w:lineRule="auto"/>
      </w:pPr>
      <w:r w:rsidRPr="00A96710">
        <w:t xml:space="preserve">est identifié </w:t>
      </w:r>
      <w:r>
        <w:t xml:space="preserve">sur les sites internet Alumni : Idrac-network.com </w:t>
      </w:r>
    </w:p>
    <w:p w:rsidR="00584430" w:rsidRPr="00A96710" w:rsidRDefault="00584430" w:rsidP="00126B4A">
      <w:pPr>
        <w:pStyle w:val="Paragraphedeliste"/>
        <w:numPr>
          <w:ilvl w:val="0"/>
          <w:numId w:val="12"/>
        </w:numPr>
        <w:spacing w:line="240" w:lineRule="auto"/>
      </w:pPr>
      <w:proofErr w:type="spellStart"/>
      <w:r w:rsidRPr="00A96710">
        <w:t>co</w:t>
      </w:r>
      <w:proofErr w:type="spellEnd"/>
      <w:r w:rsidRPr="00A96710">
        <w:t>-construit les actions et entretient un lien rapproché</w:t>
      </w:r>
      <w:r>
        <w:t xml:space="preserve"> avec les salariées de l’association</w:t>
      </w:r>
      <w:r w:rsidRPr="00A96710">
        <w:t>.</w:t>
      </w:r>
    </w:p>
    <w:p w:rsidR="00584430" w:rsidRPr="00211D10" w:rsidRDefault="00584430" w:rsidP="00126B4A">
      <w:pPr>
        <w:pStyle w:val="Paragraphedeliste"/>
        <w:numPr>
          <w:ilvl w:val="0"/>
          <w:numId w:val="12"/>
        </w:numPr>
        <w:spacing w:line="240" w:lineRule="auto"/>
      </w:pPr>
      <w:r w:rsidRPr="00211D10">
        <w:t>est</w:t>
      </w:r>
      <w:r>
        <w:t xml:space="preserve"> l’interlocuteur privilégié </w:t>
      </w:r>
      <w:r w:rsidRPr="00211D10">
        <w:t>de la direction d</w:t>
      </w:r>
      <w:r>
        <w:t xml:space="preserve">u réseau des </w:t>
      </w:r>
      <w:r w:rsidRPr="00211D10">
        <w:t>école</w:t>
      </w:r>
      <w:r>
        <w:t>s</w:t>
      </w:r>
      <w:r w:rsidRPr="00211D10">
        <w:t xml:space="preserve"> lors de ses déplacements à l’étranger</w:t>
      </w:r>
    </w:p>
    <w:p w:rsidR="00584430" w:rsidRDefault="00584430" w:rsidP="00126B4A">
      <w:pPr>
        <w:spacing w:line="240" w:lineRule="auto"/>
      </w:pPr>
    </w:p>
    <w:p w:rsidR="00584430" w:rsidRDefault="00584430" w:rsidP="00126B4A">
      <w:pPr>
        <w:pStyle w:val="Titre1"/>
        <w:spacing w:line="240" w:lineRule="auto"/>
      </w:pPr>
      <w:r w:rsidRPr="00CE1A64">
        <w:t xml:space="preserve">2/ Animer le réseau local </w:t>
      </w:r>
    </w:p>
    <w:p w:rsidR="00DC2DB3" w:rsidRPr="00DC2DB3" w:rsidRDefault="00DC2DB3" w:rsidP="00126B4A">
      <w:pPr>
        <w:spacing w:line="240" w:lineRule="auto"/>
      </w:pPr>
      <w:r>
        <w:t>L’ambassadeur</w:t>
      </w:r>
    </w:p>
    <w:p w:rsidR="00584430" w:rsidRDefault="00584430" w:rsidP="00126B4A">
      <w:pPr>
        <w:pStyle w:val="Paragraphedeliste"/>
        <w:numPr>
          <w:ilvl w:val="0"/>
          <w:numId w:val="13"/>
        </w:numPr>
        <w:spacing w:line="240" w:lineRule="auto"/>
      </w:pPr>
      <w:r>
        <w:t xml:space="preserve">organise des manifestations (ex </w:t>
      </w:r>
      <w:proofErr w:type="spellStart"/>
      <w:r>
        <w:t>a</w:t>
      </w:r>
      <w:r w:rsidRPr="00136EEF">
        <w:t>fterwork</w:t>
      </w:r>
      <w:proofErr w:type="spellEnd"/>
      <w:r w:rsidRPr="00136EEF">
        <w:t xml:space="preserve"> convivi</w:t>
      </w:r>
      <w:r>
        <w:t xml:space="preserve">al)  pour que les anciens résidant dans le pays se rencontrent, échangent et </w:t>
      </w:r>
      <w:proofErr w:type="spellStart"/>
      <w:r>
        <w:t>r</w:t>
      </w:r>
      <w:r w:rsidR="00DC2DB3">
        <w:t>é</w:t>
      </w:r>
      <w:r>
        <w:t>s</w:t>
      </w:r>
      <w:r w:rsidR="00DC2DB3">
        <w:t>e</w:t>
      </w:r>
      <w:r>
        <w:t>autent</w:t>
      </w:r>
      <w:proofErr w:type="spellEnd"/>
      <w:r>
        <w:t>…</w:t>
      </w:r>
    </w:p>
    <w:p w:rsidR="00584430" w:rsidRDefault="00584430" w:rsidP="00126B4A">
      <w:pPr>
        <w:pStyle w:val="Paragraphedeliste"/>
        <w:numPr>
          <w:ilvl w:val="0"/>
          <w:numId w:val="13"/>
        </w:numPr>
        <w:spacing w:line="240" w:lineRule="auto"/>
      </w:pPr>
      <w:r>
        <w:t>peut aussi s’associer avec d’autres réseaux locaux pour faire grandir le réseau sur place</w:t>
      </w:r>
    </w:p>
    <w:p w:rsidR="00584430" w:rsidRPr="00136EEF" w:rsidRDefault="00584430" w:rsidP="00126B4A">
      <w:pPr>
        <w:pStyle w:val="Paragraphedeliste"/>
        <w:numPr>
          <w:ilvl w:val="0"/>
          <w:numId w:val="13"/>
        </w:numPr>
        <w:spacing w:line="240" w:lineRule="auto"/>
      </w:pPr>
      <w:r>
        <w:t xml:space="preserve">peut animer une communauté </w:t>
      </w:r>
      <w:proofErr w:type="spellStart"/>
      <w:r>
        <w:t>linkedin</w:t>
      </w:r>
      <w:proofErr w:type="spellEnd"/>
      <w:r>
        <w:t xml:space="preserve"> ou </w:t>
      </w:r>
      <w:proofErr w:type="spellStart"/>
      <w:r>
        <w:t>facebook</w:t>
      </w:r>
      <w:proofErr w:type="spellEnd"/>
      <w:r>
        <w:t xml:space="preserve"> </w:t>
      </w:r>
      <w:r w:rsidR="00DC2DB3">
        <w:t xml:space="preserve">en lien avec l </w:t>
      </w:r>
      <w:r>
        <w:t>et enrichir les informations disponibles sur le site alumni</w:t>
      </w:r>
    </w:p>
    <w:p w:rsidR="00584430" w:rsidRPr="00A96710" w:rsidRDefault="00584430" w:rsidP="00126B4A">
      <w:pPr>
        <w:pStyle w:val="Paragraphedeliste"/>
        <w:spacing w:line="240" w:lineRule="auto"/>
        <w:ind w:left="720"/>
        <w:contextualSpacing/>
      </w:pPr>
    </w:p>
    <w:p w:rsidR="00126B4A" w:rsidRDefault="00584430" w:rsidP="00126B4A">
      <w:pPr>
        <w:pStyle w:val="Titre1"/>
        <w:spacing w:line="240" w:lineRule="auto"/>
      </w:pPr>
      <w:r w:rsidRPr="00CE1A64">
        <w:t>3/ Faire grandir le réseau sur une dimension internationale</w:t>
      </w:r>
    </w:p>
    <w:p w:rsidR="00584430" w:rsidRPr="00CE1A64" w:rsidRDefault="00126B4A" w:rsidP="00126B4A">
      <w:pPr>
        <w:spacing w:line="240" w:lineRule="auto"/>
      </w:pPr>
      <w:r>
        <w:t>L’ambassadeur pays</w:t>
      </w:r>
    </w:p>
    <w:p w:rsidR="00584430" w:rsidRDefault="00584430" w:rsidP="00126B4A">
      <w:pPr>
        <w:pStyle w:val="Paragraphedeliste"/>
        <w:numPr>
          <w:ilvl w:val="0"/>
          <w:numId w:val="14"/>
        </w:numPr>
        <w:spacing w:line="240" w:lineRule="auto"/>
      </w:pPr>
      <w:r>
        <w:t>est le relai sur place comme un interlocuteur privilégié, pour les alumni et étudiants « nouveaux arrivants » dans le pays pour les aider et les introduire dans le tissu loca</w:t>
      </w:r>
      <w:r w:rsidR="00126B4A">
        <w:t>l et faciliter leur intégration</w:t>
      </w:r>
    </w:p>
    <w:p w:rsidR="00126B4A" w:rsidRDefault="00126B4A" w:rsidP="00126B4A">
      <w:pPr>
        <w:pStyle w:val="Paragraphedeliste"/>
        <w:numPr>
          <w:ilvl w:val="0"/>
          <w:numId w:val="14"/>
        </w:numPr>
        <w:spacing w:line="240" w:lineRule="auto"/>
      </w:pPr>
      <w:r>
        <w:t>nous transmet toute information concernant d’autres diplômés dans le pays (ce qui nous permet souvent de retrouver des diplômés que nous avons perdus)</w:t>
      </w:r>
    </w:p>
    <w:p w:rsidR="00584430" w:rsidRPr="00A96710" w:rsidRDefault="00584430" w:rsidP="00126B4A">
      <w:pPr>
        <w:spacing w:line="240" w:lineRule="auto"/>
      </w:pPr>
    </w:p>
    <w:p w:rsidR="00584430" w:rsidRPr="00584430" w:rsidRDefault="00584430" w:rsidP="00126B4A">
      <w:pPr>
        <w:pStyle w:val="Titre2"/>
        <w:spacing w:line="240" w:lineRule="auto"/>
        <w:rPr>
          <w:szCs w:val="24"/>
        </w:rPr>
      </w:pPr>
      <w:r w:rsidRPr="00584430">
        <w:rPr>
          <w:szCs w:val="24"/>
        </w:rPr>
        <w:t>Comment avoir accès aux alumni présent</w:t>
      </w:r>
      <w:r w:rsidR="00DC2DB3">
        <w:rPr>
          <w:szCs w:val="24"/>
        </w:rPr>
        <w:t>s</w:t>
      </w:r>
      <w:r w:rsidRPr="00584430">
        <w:rPr>
          <w:szCs w:val="24"/>
        </w:rPr>
        <w:t xml:space="preserve"> dans votre pays ?</w:t>
      </w:r>
    </w:p>
    <w:p w:rsidR="00DC2DB3" w:rsidRDefault="00584430" w:rsidP="00126B4A">
      <w:pPr>
        <w:overflowPunct/>
        <w:autoSpaceDE/>
        <w:autoSpaceDN/>
        <w:adjustRightInd/>
        <w:spacing w:after="200" w:line="240" w:lineRule="auto"/>
        <w:rPr>
          <w:sz w:val="24"/>
          <w:szCs w:val="24"/>
        </w:rPr>
      </w:pPr>
      <w:r w:rsidRPr="00584430">
        <w:t>Connecte</w:t>
      </w:r>
      <w:r w:rsidR="00DC2DB3">
        <w:t xml:space="preserve">z vous sur : idrac-network.com </w:t>
      </w:r>
      <w:r>
        <w:rPr>
          <w:noProof/>
          <w:sz w:val="24"/>
          <w:szCs w:val="24"/>
        </w:rPr>
        <w:drawing>
          <wp:inline distT="0" distB="0" distL="0" distR="0">
            <wp:extent cx="4667693" cy="1647302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4007" b="19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693" cy="164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DB3" w:rsidRPr="00DC2DB3" w:rsidRDefault="00DC2DB3" w:rsidP="00126B4A">
      <w:pPr>
        <w:overflowPunct/>
        <w:autoSpaceDE/>
        <w:autoSpaceDN/>
        <w:adjustRightInd/>
        <w:spacing w:after="200" w:line="240" w:lineRule="auto"/>
        <w:jc w:val="center"/>
        <w:rPr>
          <w:szCs w:val="24"/>
        </w:rPr>
      </w:pPr>
      <w:r w:rsidRPr="00DC2DB3">
        <w:rPr>
          <w:szCs w:val="24"/>
        </w:rPr>
        <w:t>Votre contact pour toute question : laurence.lyonnet@ecoles-idrac.com</w:t>
      </w:r>
    </w:p>
    <w:sectPr w:rsidR="00DC2DB3" w:rsidRPr="00DC2DB3" w:rsidSect="00CE1A64">
      <w:headerReference w:type="default" r:id="rId9"/>
      <w:footerReference w:type="default" r:id="rId10"/>
      <w:pgSz w:w="11906" w:h="16838"/>
      <w:pgMar w:top="720" w:right="1133" w:bottom="567" w:left="1134" w:header="709" w:footer="3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4E2" w:rsidRDefault="00BE44E2" w:rsidP="00043106">
      <w:r>
        <w:separator/>
      </w:r>
    </w:p>
  </w:endnote>
  <w:endnote w:type="continuationSeparator" w:id="0">
    <w:p w:rsidR="00BE44E2" w:rsidRDefault="00BE44E2" w:rsidP="00043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1B4" w:rsidRPr="00C8027D" w:rsidRDefault="005371B4" w:rsidP="005371B4">
    <w:pPr>
      <w:pBdr>
        <w:top w:val="single" w:sz="4" w:space="1" w:color="939598"/>
      </w:pBdr>
      <w:tabs>
        <w:tab w:val="center" w:pos="4819"/>
        <w:tab w:val="left" w:pos="8025"/>
      </w:tabs>
      <w:spacing w:after="0"/>
      <w:jc w:val="center"/>
      <w:rPr>
        <w:color w:val="939598"/>
      </w:rPr>
    </w:pPr>
    <w:r w:rsidRPr="007905AE">
      <w:rPr>
        <w:b/>
        <w:color w:val="939598"/>
      </w:rPr>
      <w:t>IDRAC Alumni</w:t>
    </w:r>
    <w:r w:rsidRPr="00C8027D">
      <w:rPr>
        <w:color w:val="939598"/>
      </w:rPr>
      <w:t xml:space="preserve"> </w:t>
    </w:r>
    <w:r>
      <w:rPr>
        <w:color w:val="939598"/>
      </w:rPr>
      <w:t>le réseau des diplômés des écoles </w:t>
    </w:r>
    <w:proofErr w:type="gramStart"/>
    <w:r>
      <w:rPr>
        <w:color w:val="939598"/>
      </w:rPr>
      <w:t>:</w:t>
    </w:r>
    <w:proofErr w:type="gramEnd"/>
    <w:r>
      <w:rPr>
        <w:color w:val="939598"/>
      </w:rPr>
      <w:br/>
    </w:r>
    <w:r w:rsidRPr="00C8027D">
      <w:rPr>
        <w:color w:val="939598"/>
      </w:rPr>
      <w:t>ESAIL</w:t>
    </w:r>
    <w:r>
      <w:rPr>
        <w:color w:val="939598"/>
      </w:rPr>
      <w:t xml:space="preserve"> -</w:t>
    </w:r>
    <w:r w:rsidRPr="00C8027D">
      <w:rPr>
        <w:color w:val="939598"/>
      </w:rPr>
      <w:t xml:space="preserve"> IDRAC Business </w:t>
    </w:r>
    <w:proofErr w:type="spellStart"/>
    <w:r w:rsidRPr="00C8027D">
      <w:rPr>
        <w:color w:val="939598"/>
      </w:rPr>
      <w:t>School</w:t>
    </w:r>
    <w:proofErr w:type="spellEnd"/>
    <w:r>
      <w:rPr>
        <w:color w:val="939598"/>
      </w:rPr>
      <w:t xml:space="preserve"> -</w:t>
    </w:r>
    <w:r w:rsidRPr="00C8027D">
      <w:rPr>
        <w:color w:val="939598"/>
      </w:rPr>
      <w:t xml:space="preserve"> IEFT</w:t>
    </w:r>
    <w:r>
      <w:rPr>
        <w:color w:val="939598"/>
      </w:rPr>
      <w:t xml:space="preserve"> -</w:t>
    </w:r>
    <w:r w:rsidRPr="00C8027D">
      <w:rPr>
        <w:color w:val="939598"/>
      </w:rPr>
      <w:t xml:space="preserve"> IET </w:t>
    </w:r>
    <w:r>
      <w:rPr>
        <w:color w:val="939598"/>
      </w:rPr>
      <w:t>-</w:t>
    </w:r>
    <w:r w:rsidRPr="00C8027D">
      <w:rPr>
        <w:color w:val="939598"/>
      </w:rPr>
      <w:t xml:space="preserve"> </w:t>
    </w:r>
    <w:r>
      <w:rPr>
        <w:color w:val="939598"/>
      </w:rPr>
      <w:t>SUP’ DE COM</w:t>
    </w:r>
  </w:p>
  <w:p w:rsidR="008F7721" w:rsidRPr="00C8027D" w:rsidRDefault="00126B4A" w:rsidP="005371B4">
    <w:pPr>
      <w:pBdr>
        <w:top w:val="single" w:sz="4" w:space="1" w:color="939598"/>
      </w:pBdr>
      <w:spacing w:after="0"/>
      <w:jc w:val="center"/>
      <w:rPr>
        <w:color w:val="939598"/>
        <w:sz w:val="14"/>
      </w:rPr>
    </w:pPr>
    <w:r>
      <w:rPr>
        <w:color w:val="939598"/>
        <w:sz w:val="14"/>
      </w:rPr>
      <w:t xml:space="preserve">AMIENS • BORDEAUX • GRENOBLE </w:t>
    </w:r>
    <w:r w:rsidR="005371B4" w:rsidRPr="00C8027D">
      <w:rPr>
        <w:color w:val="939598"/>
        <w:sz w:val="14"/>
      </w:rPr>
      <w:t>• LYON • MONTPELLIER • NANTES • NICE • PARIS • TOULOUSE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4E2" w:rsidRDefault="00BE44E2" w:rsidP="00043106">
      <w:r>
        <w:separator/>
      </w:r>
    </w:p>
  </w:footnote>
  <w:footnote w:type="continuationSeparator" w:id="0">
    <w:p w:rsidR="00BE44E2" w:rsidRDefault="00BE44E2" w:rsidP="00043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C9070E"/>
        <w:insideV w:val="single" w:sz="4" w:space="0" w:color="939598"/>
      </w:tblBorders>
      <w:tblLook w:val="04A0"/>
    </w:tblPr>
    <w:tblGrid>
      <w:gridCol w:w="8046"/>
      <w:gridCol w:w="1733"/>
    </w:tblGrid>
    <w:tr w:rsidR="00E14426" w:rsidRPr="00461AB3" w:rsidTr="00E14426">
      <w:tc>
        <w:tcPr>
          <w:tcW w:w="8046" w:type="dxa"/>
        </w:tcPr>
        <w:p w:rsidR="00E14426" w:rsidRPr="00461AB3" w:rsidRDefault="00584430" w:rsidP="00461AB3">
          <w:pPr>
            <w:pStyle w:val="Titre"/>
            <w:spacing w:before="240" w:after="0"/>
            <w:rPr>
              <w:sz w:val="32"/>
            </w:rPr>
          </w:pPr>
          <w:r w:rsidRPr="00B253E9">
            <w:rPr>
              <w:sz w:val="32"/>
              <w:szCs w:val="32"/>
            </w:rPr>
            <w:t>Fiche de mission ambassadeur pays</w:t>
          </w:r>
        </w:p>
      </w:tc>
      <w:tc>
        <w:tcPr>
          <w:tcW w:w="1733" w:type="dxa"/>
        </w:tcPr>
        <w:p w:rsidR="00E14426" w:rsidRPr="00461AB3" w:rsidRDefault="00E14426" w:rsidP="00461AB3">
          <w:pPr>
            <w:pStyle w:val="Titre"/>
            <w:spacing w:after="0"/>
            <w:rPr>
              <w:sz w:val="32"/>
            </w:rPr>
          </w:pPr>
          <w:r w:rsidRPr="00461AB3">
            <w:rPr>
              <w:noProof/>
              <w:sz w:val="32"/>
            </w:rPr>
            <w:drawing>
              <wp:inline distT="0" distB="0" distL="0" distR="0">
                <wp:extent cx="920762" cy="532209"/>
                <wp:effectExtent l="19050" t="0" r="0" b="0"/>
                <wp:docPr id="6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 1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    </a:ext>
                          </a:extLst>
                        </a:blip>
                        <a:srcRect t="555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2138" cy="5330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F7721" w:rsidRDefault="00981B1E" w:rsidP="00461AB3">
    <w:pPr>
      <w:pStyle w:val="En-tte"/>
      <w:spacing w:after="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83" type="#_x0000_t32" style="position:absolute;margin-left:0;margin-top:8.05pt;width:481.95pt;height:.05pt;z-index:251658240;mso-position-horizontal-relative:text;mso-position-vertical-relative:text" o:connectortype="straight" strokecolor="#c9070e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9F4"/>
    <w:multiLevelType w:val="hybridMultilevel"/>
    <w:tmpl w:val="4170B646"/>
    <w:lvl w:ilvl="0" w:tplc="74B6E3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66D30"/>
    <w:multiLevelType w:val="hybridMultilevel"/>
    <w:tmpl w:val="4FCCC47A"/>
    <w:lvl w:ilvl="0" w:tplc="F71C8C2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57F10"/>
    <w:multiLevelType w:val="hybridMultilevel"/>
    <w:tmpl w:val="57EC8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44244"/>
    <w:multiLevelType w:val="hybridMultilevel"/>
    <w:tmpl w:val="799CEB58"/>
    <w:lvl w:ilvl="0" w:tplc="0D60A02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E7E85"/>
    <w:multiLevelType w:val="hybridMultilevel"/>
    <w:tmpl w:val="59D46F3A"/>
    <w:lvl w:ilvl="0" w:tplc="83AE0B7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434CE"/>
    <w:multiLevelType w:val="multilevel"/>
    <w:tmpl w:val="70DC3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571304E"/>
    <w:multiLevelType w:val="hybridMultilevel"/>
    <w:tmpl w:val="DF704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A67772"/>
    <w:multiLevelType w:val="hybridMultilevel"/>
    <w:tmpl w:val="35487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D317DF"/>
    <w:multiLevelType w:val="hybridMultilevel"/>
    <w:tmpl w:val="0C8CC3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B44209"/>
    <w:multiLevelType w:val="hybridMultilevel"/>
    <w:tmpl w:val="357C43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DE6EE0"/>
    <w:multiLevelType w:val="hybridMultilevel"/>
    <w:tmpl w:val="3FB42FAE"/>
    <w:lvl w:ilvl="0" w:tplc="67C0BF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C42639"/>
    <w:multiLevelType w:val="hybridMultilevel"/>
    <w:tmpl w:val="C616C914"/>
    <w:lvl w:ilvl="0" w:tplc="E4A04C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CA31EC"/>
    <w:multiLevelType w:val="hybridMultilevel"/>
    <w:tmpl w:val="7DAEE3E4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61B2A76"/>
    <w:multiLevelType w:val="hybridMultilevel"/>
    <w:tmpl w:val="13A04618"/>
    <w:lvl w:ilvl="0" w:tplc="4A228F5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4"/>
  </w:num>
  <w:num w:numId="5">
    <w:abstractNumId w:val="11"/>
  </w:num>
  <w:num w:numId="6">
    <w:abstractNumId w:val="10"/>
  </w:num>
  <w:num w:numId="7">
    <w:abstractNumId w:val="13"/>
  </w:num>
  <w:num w:numId="8">
    <w:abstractNumId w:val="1"/>
  </w:num>
  <w:num w:numId="9">
    <w:abstractNumId w:val="3"/>
  </w:num>
  <w:num w:numId="10">
    <w:abstractNumId w:val="2"/>
  </w:num>
  <w:num w:numId="11">
    <w:abstractNumId w:val="7"/>
  </w:num>
  <w:num w:numId="12">
    <w:abstractNumId w:val="8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31746">
      <o:colormenu v:ext="edit" strokecolor="#c9070e"/>
    </o:shapedefaults>
    <o:shapelayout v:ext="edit">
      <o:idmap v:ext="edit" data="20"/>
      <o:rules v:ext="edit">
        <o:r id="V:Rule2" type="connector" idref="#_x0000_s2048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B1195"/>
    <w:rsid w:val="00001078"/>
    <w:rsid w:val="00003706"/>
    <w:rsid w:val="000044A5"/>
    <w:rsid w:val="00004FFB"/>
    <w:rsid w:val="0002453D"/>
    <w:rsid w:val="00043106"/>
    <w:rsid w:val="00045C4D"/>
    <w:rsid w:val="000720DA"/>
    <w:rsid w:val="00074E85"/>
    <w:rsid w:val="000914EF"/>
    <w:rsid w:val="000C7FDC"/>
    <w:rsid w:val="000E63AA"/>
    <w:rsid w:val="000F2DFB"/>
    <w:rsid w:val="00100CDB"/>
    <w:rsid w:val="00104B28"/>
    <w:rsid w:val="00126B4A"/>
    <w:rsid w:val="001356F2"/>
    <w:rsid w:val="00136EEF"/>
    <w:rsid w:val="001515ED"/>
    <w:rsid w:val="001619D3"/>
    <w:rsid w:val="001635D4"/>
    <w:rsid w:val="001A559E"/>
    <w:rsid w:val="001B77AC"/>
    <w:rsid w:val="001B7A9E"/>
    <w:rsid w:val="001E3521"/>
    <w:rsid w:val="001F3E44"/>
    <w:rsid w:val="001F7855"/>
    <w:rsid w:val="00211D10"/>
    <w:rsid w:val="00242E4C"/>
    <w:rsid w:val="00247D56"/>
    <w:rsid w:val="00252805"/>
    <w:rsid w:val="002749A1"/>
    <w:rsid w:val="00291B56"/>
    <w:rsid w:val="002A6B96"/>
    <w:rsid w:val="002C05CA"/>
    <w:rsid w:val="002C4D9F"/>
    <w:rsid w:val="002C6F58"/>
    <w:rsid w:val="002F6A8E"/>
    <w:rsid w:val="003726AA"/>
    <w:rsid w:val="00373B80"/>
    <w:rsid w:val="0038464F"/>
    <w:rsid w:val="0039342A"/>
    <w:rsid w:val="003B3B6A"/>
    <w:rsid w:val="003D388C"/>
    <w:rsid w:val="003E0D67"/>
    <w:rsid w:val="003F6096"/>
    <w:rsid w:val="00436834"/>
    <w:rsid w:val="00461AB3"/>
    <w:rsid w:val="004A2DE8"/>
    <w:rsid w:val="004B526B"/>
    <w:rsid w:val="004B7665"/>
    <w:rsid w:val="004C7499"/>
    <w:rsid w:val="004D5246"/>
    <w:rsid w:val="004F2DDE"/>
    <w:rsid w:val="00504A8D"/>
    <w:rsid w:val="005207E3"/>
    <w:rsid w:val="005256BA"/>
    <w:rsid w:val="00531623"/>
    <w:rsid w:val="005371B4"/>
    <w:rsid w:val="005374EC"/>
    <w:rsid w:val="00537B77"/>
    <w:rsid w:val="00544D9C"/>
    <w:rsid w:val="00547F03"/>
    <w:rsid w:val="00575D0D"/>
    <w:rsid w:val="00584430"/>
    <w:rsid w:val="005C2BA2"/>
    <w:rsid w:val="005F4013"/>
    <w:rsid w:val="0063483B"/>
    <w:rsid w:val="0068401C"/>
    <w:rsid w:val="00693F1A"/>
    <w:rsid w:val="006D29B2"/>
    <w:rsid w:val="006D3A0C"/>
    <w:rsid w:val="006E40AE"/>
    <w:rsid w:val="00725FE6"/>
    <w:rsid w:val="00732021"/>
    <w:rsid w:val="00743AD5"/>
    <w:rsid w:val="007B46CA"/>
    <w:rsid w:val="007D344D"/>
    <w:rsid w:val="007F16D6"/>
    <w:rsid w:val="007F576D"/>
    <w:rsid w:val="0080349B"/>
    <w:rsid w:val="008128E1"/>
    <w:rsid w:val="00813AA5"/>
    <w:rsid w:val="00817A18"/>
    <w:rsid w:val="00841CFB"/>
    <w:rsid w:val="0087111E"/>
    <w:rsid w:val="008771EA"/>
    <w:rsid w:val="00882084"/>
    <w:rsid w:val="00883942"/>
    <w:rsid w:val="008B0ED5"/>
    <w:rsid w:val="008B43A8"/>
    <w:rsid w:val="008C2A7C"/>
    <w:rsid w:val="008C68A1"/>
    <w:rsid w:val="008F7721"/>
    <w:rsid w:val="009126BD"/>
    <w:rsid w:val="00916165"/>
    <w:rsid w:val="009309DC"/>
    <w:rsid w:val="00931F31"/>
    <w:rsid w:val="00981B1E"/>
    <w:rsid w:val="00997912"/>
    <w:rsid w:val="009B7ED3"/>
    <w:rsid w:val="009C4CDD"/>
    <w:rsid w:val="009C5FDD"/>
    <w:rsid w:val="00A240DC"/>
    <w:rsid w:val="00A479FE"/>
    <w:rsid w:val="00A60D3A"/>
    <w:rsid w:val="00A7342B"/>
    <w:rsid w:val="00A768B3"/>
    <w:rsid w:val="00A80477"/>
    <w:rsid w:val="00A814BB"/>
    <w:rsid w:val="00A847F3"/>
    <w:rsid w:val="00A9285C"/>
    <w:rsid w:val="00A96710"/>
    <w:rsid w:val="00AB2E2C"/>
    <w:rsid w:val="00AD374E"/>
    <w:rsid w:val="00AE60B6"/>
    <w:rsid w:val="00B826C7"/>
    <w:rsid w:val="00BB433C"/>
    <w:rsid w:val="00BE3CAF"/>
    <w:rsid w:val="00BE44E2"/>
    <w:rsid w:val="00BF5CAA"/>
    <w:rsid w:val="00C032CE"/>
    <w:rsid w:val="00C06C27"/>
    <w:rsid w:val="00C14128"/>
    <w:rsid w:val="00C266A6"/>
    <w:rsid w:val="00C61E08"/>
    <w:rsid w:val="00C626DE"/>
    <w:rsid w:val="00C8027D"/>
    <w:rsid w:val="00CB1195"/>
    <w:rsid w:val="00CC69E8"/>
    <w:rsid w:val="00CD100D"/>
    <w:rsid w:val="00CD15B2"/>
    <w:rsid w:val="00CD73C3"/>
    <w:rsid w:val="00CE1A64"/>
    <w:rsid w:val="00CF6ED9"/>
    <w:rsid w:val="00D171D6"/>
    <w:rsid w:val="00DA2398"/>
    <w:rsid w:val="00DC2DB3"/>
    <w:rsid w:val="00DC31BB"/>
    <w:rsid w:val="00E008BB"/>
    <w:rsid w:val="00E14426"/>
    <w:rsid w:val="00E21FCE"/>
    <w:rsid w:val="00E24FB7"/>
    <w:rsid w:val="00E26E1B"/>
    <w:rsid w:val="00E604EF"/>
    <w:rsid w:val="00E74997"/>
    <w:rsid w:val="00E75F0C"/>
    <w:rsid w:val="00EC5167"/>
    <w:rsid w:val="00EC66C9"/>
    <w:rsid w:val="00ED6D9B"/>
    <w:rsid w:val="00F11F96"/>
    <w:rsid w:val="00F85A90"/>
    <w:rsid w:val="00FB3478"/>
    <w:rsid w:val="00FC7105"/>
    <w:rsid w:val="00FE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strokecolor="#c9070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106"/>
    <w:pPr>
      <w:overflowPunct w:val="0"/>
      <w:autoSpaceDE w:val="0"/>
      <w:autoSpaceDN w:val="0"/>
      <w:adjustRightInd w:val="0"/>
      <w:spacing w:after="240"/>
    </w:pPr>
    <w:rPr>
      <w:rFonts w:ascii="Arial" w:eastAsia="Times New Roman" w:hAnsi="Arial" w:cs="Arial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1195"/>
    <w:pPr>
      <w:outlineLvl w:val="0"/>
    </w:pPr>
    <w:rPr>
      <w:b/>
      <w:i/>
      <w:color w:val="C9070E"/>
      <w:sz w:val="22"/>
    </w:rPr>
  </w:style>
  <w:style w:type="paragraph" w:styleId="Titre2">
    <w:name w:val="heading 2"/>
    <w:basedOn w:val="Normal"/>
    <w:next w:val="Normal"/>
    <w:link w:val="Titre2Car"/>
    <w:unhideWhenUsed/>
    <w:qFormat/>
    <w:rsid w:val="00043106"/>
    <w:pPr>
      <w:outlineLvl w:val="1"/>
    </w:pPr>
    <w:rPr>
      <w:b/>
      <w:sz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37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8D8D8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43106"/>
    <w:rPr>
      <w:rFonts w:ascii="Arial" w:eastAsia="Times New Roman" w:hAnsi="Arial" w:cs="Arial"/>
      <w:b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B46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46C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3E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3E44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unhideWhenUsed/>
    <w:rsid w:val="00A8047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80477"/>
    <w:pPr>
      <w:keepLines/>
      <w:tabs>
        <w:tab w:val="center" w:pos="4536"/>
        <w:tab w:val="right" w:pos="9072"/>
      </w:tabs>
      <w:overflowPunct/>
      <w:autoSpaceDE/>
      <w:autoSpaceDN/>
      <w:adjustRightInd/>
      <w:spacing w:before="240"/>
      <w:ind w:left="851"/>
      <w:jc w:val="both"/>
    </w:pPr>
    <w:rPr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A80477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3683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C2DB3"/>
    <w:pPr>
      <w:overflowPunct/>
      <w:autoSpaceDE/>
      <w:autoSpaceDN/>
      <w:adjustRightInd/>
      <w:spacing w:after="120"/>
      <w:ind w:left="709"/>
    </w:pPr>
    <w:rPr>
      <w:szCs w:val="24"/>
    </w:rPr>
  </w:style>
  <w:style w:type="character" w:styleId="lev">
    <w:name w:val="Strong"/>
    <w:basedOn w:val="Policepardfaut"/>
    <w:uiPriority w:val="22"/>
    <w:qFormat/>
    <w:rsid w:val="00E21FCE"/>
    <w:rPr>
      <w:b/>
      <w:bCs/>
    </w:rPr>
  </w:style>
  <w:style w:type="table" w:styleId="Grilledutableau">
    <w:name w:val="Table Grid"/>
    <w:basedOn w:val="TableauNormal"/>
    <w:uiPriority w:val="59"/>
    <w:rsid w:val="00693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semiHidden/>
    <w:rsid w:val="00003706"/>
    <w:rPr>
      <w:rFonts w:asciiTheme="majorHAnsi" w:eastAsiaTheme="majorEastAsia" w:hAnsiTheme="majorHAnsi" w:cstheme="majorBidi"/>
      <w:b/>
      <w:bCs/>
      <w:color w:val="D8D8D8" w:themeColor="accent1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003706"/>
    <w:pPr>
      <w:overflowPunct/>
      <w:autoSpaceDE/>
      <w:autoSpaceDN/>
      <w:adjustRightInd/>
      <w:jc w:val="both"/>
    </w:pPr>
    <w:rPr>
      <w:sz w:val="22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003706"/>
    <w:rPr>
      <w:rFonts w:ascii="Times New Roman" w:eastAsia="Times New Roman" w:hAnsi="Times New Roman" w:cs="Times New Roman"/>
      <w:szCs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847F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847F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B1195"/>
    <w:rPr>
      <w:rFonts w:ascii="Arial" w:eastAsia="Times New Roman" w:hAnsi="Arial" w:cs="Arial"/>
      <w:b/>
      <w:i/>
      <w:color w:val="C9070E"/>
      <w:szCs w:val="20"/>
      <w:lang w:eastAsia="fr-FR"/>
    </w:rPr>
  </w:style>
  <w:style w:type="paragraph" w:styleId="Titre">
    <w:name w:val="Title"/>
    <w:basedOn w:val="En-tte"/>
    <w:next w:val="Normal"/>
    <w:link w:val="TitreCar"/>
    <w:uiPriority w:val="10"/>
    <w:qFormat/>
    <w:rsid w:val="006D29B2"/>
    <w:pPr>
      <w:spacing w:before="120" w:after="120" w:line="240" w:lineRule="auto"/>
    </w:pPr>
    <w:rPr>
      <w:b/>
      <w:sz w:val="28"/>
      <w:szCs w:val="36"/>
    </w:rPr>
  </w:style>
  <w:style w:type="character" w:customStyle="1" w:styleId="TitreCar">
    <w:name w:val="Titre Car"/>
    <w:basedOn w:val="Policepardfaut"/>
    <w:link w:val="Titre"/>
    <w:uiPriority w:val="10"/>
    <w:rsid w:val="006D29B2"/>
    <w:rPr>
      <w:rFonts w:ascii="Arial" w:eastAsia="Times New Roman" w:hAnsi="Arial" w:cs="Arial"/>
      <w:b/>
      <w:sz w:val="28"/>
      <w:szCs w:val="3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nt\Favorites\Documents\magali\0_IDRAC\ALUMNI_2014\ALUMNI\commission%20communication\word%20chart&#233;%20Alumni.dotx" TargetMode="External"/></Relationships>
</file>

<file path=word/theme/theme1.xml><?xml version="1.0" encoding="utf-8"?>
<a:theme xmlns:a="http://schemas.openxmlformats.org/drawingml/2006/main" name="Thème Office">
  <a:themeElements>
    <a:clrScheme name="Alumni">
      <a:dk1>
        <a:sysClr val="windowText" lastClr="000000"/>
      </a:dk1>
      <a:lt1>
        <a:sysClr val="window" lastClr="FFFFFF"/>
      </a:lt1>
      <a:dk2>
        <a:srgbClr val="939598"/>
      </a:dk2>
      <a:lt2>
        <a:srgbClr val="939598"/>
      </a:lt2>
      <a:accent1>
        <a:srgbClr val="D8D8D8"/>
      </a:accent1>
      <a:accent2>
        <a:srgbClr val="C00000"/>
      </a:accent2>
      <a:accent3>
        <a:srgbClr val="BFBFBF"/>
      </a:accent3>
      <a:accent4>
        <a:srgbClr val="C00000"/>
      </a:accent4>
      <a:accent5>
        <a:srgbClr val="C00000"/>
      </a:accent5>
      <a:accent6>
        <a:srgbClr val="C00000"/>
      </a:accent6>
      <a:hlink>
        <a:srgbClr val="C00000"/>
      </a:hlink>
      <a:folHlink>
        <a:srgbClr val="C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DACFD4-61BC-4FD9-9ECF-3BDCF37EA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charté Alumni</Template>
  <TotalTime>15</TotalTime>
  <Pages>1</Pages>
  <Words>237</Words>
  <Characters>1254</Characters>
  <Application>Microsoft Office Word</Application>
  <DocSecurity>0</DocSecurity>
  <Lines>35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cuoq</dc:creator>
  <cp:lastModifiedBy>Laurent cuoq</cp:lastModifiedBy>
  <cp:revision>6</cp:revision>
  <cp:lastPrinted>2016-02-02T09:22:00Z</cp:lastPrinted>
  <dcterms:created xsi:type="dcterms:W3CDTF">2018-09-11T15:30:00Z</dcterms:created>
  <dcterms:modified xsi:type="dcterms:W3CDTF">2018-09-11T16:18:00Z</dcterms:modified>
</cp:coreProperties>
</file>